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10E84" w14:textId="3C18921B" w:rsidR="00586F3F" w:rsidRDefault="00586F3F">
      <w:pPr>
        <w:rPr>
          <w:rFonts w:ascii="Times New Roman" w:hAnsi="Times New Roman" w:cs="Times New Roman"/>
          <w:b/>
          <w:bCs/>
          <w:sz w:val="28"/>
          <w:szCs w:val="28"/>
        </w:rPr>
      </w:pPr>
      <w:r>
        <w:rPr>
          <w:rFonts w:ascii="Times New Roman" w:hAnsi="Times New Roman" w:cs="Times New Roman"/>
          <w:b/>
          <w:bCs/>
          <w:sz w:val="28"/>
          <w:szCs w:val="28"/>
        </w:rPr>
        <w:t>Zum 50. Todestag von Luchino Visconti</w:t>
      </w:r>
    </w:p>
    <w:p w14:paraId="32F409A2" w14:textId="77777777" w:rsidR="00586F3F" w:rsidRDefault="00586F3F">
      <w:pPr>
        <w:rPr>
          <w:rFonts w:ascii="Times New Roman" w:hAnsi="Times New Roman" w:cs="Times New Roman"/>
          <w:b/>
          <w:bCs/>
          <w:sz w:val="28"/>
          <w:szCs w:val="28"/>
        </w:rPr>
      </w:pPr>
    </w:p>
    <w:p w14:paraId="46FA186A" w14:textId="15A9ECF4" w:rsidR="002560EA" w:rsidRPr="00586F3F" w:rsidRDefault="002E6618">
      <w:pPr>
        <w:rPr>
          <w:rFonts w:ascii="Times New Roman" w:hAnsi="Times New Roman" w:cs="Times New Roman"/>
          <w:b/>
          <w:bCs/>
          <w:sz w:val="28"/>
          <w:szCs w:val="28"/>
        </w:rPr>
      </w:pPr>
      <w:r w:rsidRPr="00586F3F">
        <w:rPr>
          <w:rFonts w:ascii="Times New Roman" w:hAnsi="Times New Roman" w:cs="Times New Roman"/>
          <w:b/>
          <w:bCs/>
          <w:sz w:val="28"/>
          <w:szCs w:val="28"/>
        </w:rPr>
        <w:t xml:space="preserve">Gruppo di </w:t>
      </w:r>
      <w:proofErr w:type="spellStart"/>
      <w:r w:rsidRPr="00586F3F">
        <w:rPr>
          <w:rFonts w:ascii="Times New Roman" w:hAnsi="Times New Roman" w:cs="Times New Roman"/>
          <w:b/>
          <w:bCs/>
          <w:sz w:val="28"/>
          <w:szCs w:val="28"/>
        </w:rPr>
        <w:t>famig</w:t>
      </w:r>
      <w:r w:rsidR="00586F3F" w:rsidRPr="00586F3F">
        <w:rPr>
          <w:rFonts w:ascii="Times New Roman" w:hAnsi="Times New Roman" w:cs="Times New Roman"/>
          <w:b/>
          <w:bCs/>
          <w:sz w:val="28"/>
          <w:szCs w:val="28"/>
        </w:rPr>
        <w:t>l</w:t>
      </w:r>
      <w:r w:rsidRPr="00586F3F">
        <w:rPr>
          <w:rFonts w:ascii="Times New Roman" w:hAnsi="Times New Roman" w:cs="Times New Roman"/>
          <w:b/>
          <w:bCs/>
          <w:sz w:val="28"/>
          <w:szCs w:val="28"/>
        </w:rPr>
        <w:t>ia</w:t>
      </w:r>
      <w:proofErr w:type="spellEnd"/>
      <w:r w:rsidRPr="00586F3F">
        <w:rPr>
          <w:rFonts w:ascii="Times New Roman" w:hAnsi="Times New Roman" w:cs="Times New Roman"/>
          <w:b/>
          <w:bCs/>
          <w:sz w:val="28"/>
          <w:szCs w:val="28"/>
        </w:rPr>
        <w:t xml:space="preserve"> in </w:t>
      </w:r>
      <w:proofErr w:type="spellStart"/>
      <w:r w:rsidRPr="00586F3F">
        <w:rPr>
          <w:rFonts w:ascii="Times New Roman" w:hAnsi="Times New Roman" w:cs="Times New Roman"/>
          <w:b/>
          <w:bCs/>
          <w:sz w:val="28"/>
          <w:szCs w:val="28"/>
        </w:rPr>
        <w:t>un</w:t>
      </w:r>
      <w:proofErr w:type="spellEnd"/>
      <w:r w:rsidRPr="00586F3F">
        <w:rPr>
          <w:rFonts w:ascii="Times New Roman" w:hAnsi="Times New Roman" w:cs="Times New Roman"/>
          <w:b/>
          <w:bCs/>
          <w:sz w:val="28"/>
          <w:szCs w:val="28"/>
        </w:rPr>
        <w:t xml:space="preserve"> </w:t>
      </w:r>
      <w:proofErr w:type="spellStart"/>
      <w:r w:rsidRPr="00586F3F">
        <w:rPr>
          <w:rFonts w:ascii="Times New Roman" w:hAnsi="Times New Roman" w:cs="Times New Roman"/>
          <w:b/>
          <w:bCs/>
          <w:sz w:val="28"/>
          <w:szCs w:val="28"/>
        </w:rPr>
        <w:t>interno</w:t>
      </w:r>
      <w:proofErr w:type="spellEnd"/>
    </w:p>
    <w:p w14:paraId="483B8025" w14:textId="60E81532" w:rsidR="002E6618" w:rsidRPr="00586F3F" w:rsidRDefault="002E6618">
      <w:pPr>
        <w:rPr>
          <w:rFonts w:ascii="Times New Roman" w:hAnsi="Times New Roman" w:cs="Times New Roman"/>
          <w:b/>
          <w:bCs/>
        </w:rPr>
      </w:pPr>
      <w:r w:rsidRPr="00586F3F">
        <w:rPr>
          <w:rFonts w:ascii="Times New Roman" w:hAnsi="Times New Roman" w:cs="Times New Roman"/>
          <w:b/>
          <w:bCs/>
        </w:rPr>
        <w:t>Gewalt und Leidenschaft</w:t>
      </w:r>
    </w:p>
    <w:p w14:paraId="4CCA31F8" w14:textId="65B7F899" w:rsidR="00EA472A" w:rsidRPr="00EA472A" w:rsidRDefault="00EA472A" w:rsidP="00EA472A">
      <w:pPr>
        <w:rPr>
          <w:rFonts w:ascii="Times New Roman" w:hAnsi="Times New Roman" w:cs="Times New Roman"/>
        </w:rPr>
      </w:pPr>
      <w:r w:rsidRPr="00EA472A">
        <w:rPr>
          <w:rFonts w:ascii="Times New Roman" w:hAnsi="Times New Roman" w:cs="Times New Roman"/>
        </w:rPr>
        <w:t>Regie</w:t>
      </w:r>
      <w:r>
        <w:rPr>
          <w:rFonts w:ascii="Times New Roman" w:hAnsi="Times New Roman" w:cs="Times New Roman"/>
        </w:rPr>
        <w:t>:</w:t>
      </w:r>
      <w:r w:rsidRPr="00EA472A">
        <w:rPr>
          <w:rFonts w:ascii="Times New Roman" w:hAnsi="Times New Roman" w:cs="Times New Roman"/>
        </w:rPr>
        <w:t> Luchino Visconti</w:t>
      </w:r>
    </w:p>
    <w:p w14:paraId="03EBC399" w14:textId="0B26032D" w:rsidR="00EA472A" w:rsidRPr="00EA472A" w:rsidRDefault="00EA472A" w:rsidP="00EA472A">
      <w:pPr>
        <w:rPr>
          <w:rFonts w:ascii="Times New Roman" w:hAnsi="Times New Roman" w:cs="Times New Roman"/>
        </w:rPr>
      </w:pPr>
      <w:r>
        <w:rPr>
          <w:rFonts w:ascii="Times New Roman" w:hAnsi="Times New Roman" w:cs="Times New Roman"/>
        </w:rPr>
        <w:t>Drehb</w:t>
      </w:r>
      <w:r w:rsidRPr="00EA472A">
        <w:rPr>
          <w:rFonts w:ascii="Times New Roman" w:hAnsi="Times New Roman" w:cs="Times New Roman"/>
        </w:rPr>
        <w:t>uch</w:t>
      </w:r>
      <w:r>
        <w:rPr>
          <w:rFonts w:ascii="Times New Roman" w:hAnsi="Times New Roman" w:cs="Times New Roman"/>
        </w:rPr>
        <w:t xml:space="preserve">: </w:t>
      </w:r>
      <w:r w:rsidRPr="00EA472A">
        <w:rPr>
          <w:rFonts w:ascii="Times New Roman" w:hAnsi="Times New Roman" w:cs="Times New Roman"/>
        </w:rPr>
        <w:t xml:space="preserve"> Suso Cecchi </w:t>
      </w:r>
      <w:proofErr w:type="spellStart"/>
      <w:r w:rsidRPr="00EA472A">
        <w:rPr>
          <w:rFonts w:ascii="Times New Roman" w:hAnsi="Times New Roman" w:cs="Times New Roman"/>
        </w:rPr>
        <w:t>d'Amico</w:t>
      </w:r>
      <w:proofErr w:type="spellEnd"/>
      <w:r w:rsidRPr="00EA472A">
        <w:rPr>
          <w:rFonts w:ascii="Times New Roman" w:hAnsi="Times New Roman" w:cs="Times New Roman"/>
        </w:rPr>
        <w:t>, Enrico Medioli, Luchino Visconti</w:t>
      </w:r>
    </w:p>
    <w:p w14:paraId="06BB8985" w14:textId="72A38720" w:rsidR="00EA472A" w:rsidRDefault="00EA472A" w:rsidP="00EA472A">
      <w:pPr>
        <w:rPr>
          <w:rFonts w:ascii="Times New Roman" w:hAnsi="Times New Roman" w:cs="Times New Roman"/>
        </w:rPr>
      </w:pPr>
      <w:r w:rsidRPr="00EA472A">
        <w:rPr>
          <w:rFonts w:ascii="Times New Roman" w:hAnsi="Times New Roman" w:cs="Times New Roman"/>
        </w:rPr>
        <w:t>Kamera</w:t>
      </w:r>
      <w:r>
        <w:rPr>
          <w:rFonts w:ascii="Times New Roman" w:hAnsi="Times New Roman" w:cs="Times New Roman"/>
        </w:rPr>
        <w:t xml:space="preserve">: </w:t>
      </w:r>
      <w:r w:rsidRPr="00EA472A">
        <w:rPr>
          <w:rFonts w:ascii="Times New Roman" w:hAnsi="Times New Roman" w:cs="Times New Roman"/>
        </w:rPr>
        <w:t> Pa</w:t>
      </w:r>
      <w:r>
        <w:rPr>
          <w:rFonts w:ascii="Times New Roman" w:hAnsi="Times New Roman" w:cs="Times New Roman"/>
        </w:rPr>
        <w:t>s</w:t>
      </w:r>
      <w:r w:rsidRPr="00EA472A">
        <w:rPr>
          <w:rFonts w:ascii="Times New Roman" w:hAnsi="Times New Roman" w:cs="Times New Roman"/>
        </w:rPr>
        <w:t>qualino de Santis</w:t>
      </w:r>
    </w:p>
    <w:p w14:paraId="7BACC283" w14:textId="77811D5B" w:rsidR="00EA472A" w:rsidRPr="00EA472A" w:rsidRDefault="00EA472A" w:rsidP="00EA472A">
      <w:pPr>
        <w:rPr>
          <w:rFonts w:ascii="Times New Roman" w:hAnsi="Times New Roman" w:cs="Times New Roman"/>
        </w:rPr>
      </w:pPr>
      <w:r>
        <w:rPr>
          <w:rFonts w:ascii="Times New Roman" w:hAnsi="Times New Roman" w:cs="Times New Roman"/>
        </w:rPr>
        <w:t>Ausstattung: Mario Garburglia</w:t>
      </w:r>
    </w:p>
    <w:p w14:paraId="63976AFC" w14:textId="7139395F" w:rsidR="00EA472A" w:rsidRPr="00EA472A" w:rsidRDefault="00EA472A" w:rsidP="00EA472A">
      <w:pPr>
        <w:rPr>
          <w:rFonts w:ascii="Times New Roman" w:hAnsi="Times New Roman" w:cs="Times New Roman"/>
        </w:rPr>
      </w:pPr>
      <w:r w:rsidRPr="00EA472A">
        <w:rPr>
          <w:rFonts w:ascii="Times New Roman" w:hAnsi="Times New Roman" w:cs="Times New Roman"/>
        </w:rPr>
        <w:t>Musik</w:t>
      </w:r>
      <w:r>
        <w:rPr>
          <w:rFonts w:ascii="Times New Roman" w:hAnsi="Times New Roman" w:cs="Times New Roman"/>
        </w:rPr>
        <w:t>:</w:t>
      </w:r>
      <w:r w:rsidRPr="00EA472A">
        <w:rPr>
          <w:rFonts w:ascii="Times New Roman" w:hAnsi="Times New Roman" w:cs="Times New Roman"/>
        </w:rPr>
        <w:t> Franco Mannino, W.A. Mozart</w:t>
      </w:r>
    </w:p>
    <w:p w14:paraId="42F0442D" w14:textId="3B5AE294" w:rsidR="00EA472A" w:rsidRDefault="00EA472A" w:rsidP="00EA472A">
      <w:pPr>
        <w:rPr>
          <w:rFonts w:ascii="Times New Roman" w:hAnsi="Times New Roman" w:cs="Times New Roman"/>
        </w:rPr>
      </w:pPr>
      <w:r w:rsidRPr="00EA472A">
        <w:rPr>
          <w:rFonts w:ascii="Times New Roman" w:hAnsi="Times New Roman" w:cs="Times New Roman"/>
        </w:rPr>
        <w:t>Schnitt</w:t>
      </w:r>
      <w:r>
        <w:rPr>
          <w:rFonts w:ascii="Times New Roman" w:hAnsi="Times New Roman" w:cs="Times New Roman"/>
        </w:rPr>
        <w:t>:</w:t>
      </w:r>
      <w:r w:rsidRPr="00EA472A">
        <w:rPr>
          <w:rFonts w:ascii="Times New Roman" w:hAnsi="Times New Roman" w:cs="Times New Roman"/>
        </w:rPr>
        <w:t xml:space="preserve"> Ruggero Mastroianni</w:t>
      </w:r>
    </w:p>
    <w:p w14:paraId="3206B4C8" w14:textId="2C82E96D" w:rsidR="00EA472A" w:rsidRPr="00EA472A" w:rsidRDefault="00EA472A" w:rsidP="00EA472A">
      <w:pPr>
        <w:rPr>
          <w:rFonts w:ascii="Times New Roman" w:hAnsi="Times New Roman" w:cs="Times New Roman"/>
        </w:rPr>
      </w:pPr>
      <w:r>
        <w:rPr>
          <w:rFonts w:ascii="Times New Roman" w:hAnsi="Times New Roman" w:cs="Times New Roman"/>
        </w:rPr>
        <w:t>Produktion: Rusconi-Film (Rom), Gaumont (Paris)</w:t>
      </w:r>
    </w:p>
    <w:p w14:paraId="16744B24" w14:textId="77777777" w:rsidR="00EA472A" w:rsidRPr="00EA472A" w:rsidRDefault="00EA472A" w:rsidP="00EA472A">
      <w:pPr>
        <w:rPr>
          <w:rFonts w:ascii="Times New Roman" w:hAnsi="Times New Roman" w:cs="Times New Roman"/>
        </w:rPr>
      </w:pPr>
      <w:r w:rsidRPr="00EA472A">
        <w:rPr>
          <w:rFonts w:ascii="Times New Roman" w:hAnsi="Times New Roman" w:cs="Times New Roman"/>
        </w:rPr>
        <w:t>Mit Burt Lancaster, Silvana Mangano, Helmut Berger, Claudia Marsani, Stefano Patrizi</w:t>
      </w:r>
    </w:p>
    <w:p w14:paraId="68A0D1ED" w14:textId="77777777" w:rsidR="00EA472A" w:rsidRDefault="00EA472A" w:rsidP="00EA472A">
      <w:pPr>
        <w:rPr>
          <w:rFonts w:ascii="Times New Roman" w:hAnsi="Times New Roman" w:cs="Times New Roman"/>
        </w:rPr>
      </w:pPr>
    </w:p>
    <w:p w14:paraId="7F9473DE" w14:textId="7D2DFF1C" w:rsidR="00EA472A" w:rsidRDefault="00EA472A" w:rsidP="00EA472A">
      <w:pPr>
        <w:rPr>
          <w:rFonts w:ascii="Times New Roman" w:hAnsi="Times New Roman" w:cs="Times New Roman"/>
        </w:rPr>
      </w:pPr>
      <w:r w:rsidRPr="00586F3F">
        <w:rPr>
          <w:rFonts w:ascii="Times New Roman" w:hAnsi="Times New Roman" w:cs="Times New Roman"/>
        </w:rPr>
        <w:t>Italien 1974, 121 min., OmU, FSK: 16</w:t>
      </w:r>
    </w:p>
    <w:p w14:paraId="5CCF528B" w14:textId="5C88C8DA" w:rsidR="00586F3F" w:rsidRPr="00586F3F" w:rsidRDefault="00EA472A" w:rsidP="00EA472A">
      <w:pPr>
        <w:rPr>
          <w:rFonts w:ascii="Times New Roman" w:hAnsi="Times New Roman" w:cs="Times New Roman"/>
          <w:i/>
          <w:iCs/>
        </w:rPr>
      </w:pPr>
      <w:r>
        <w:rPr>
          <w:rFonts w:ascii="Times New Roman" w:hAnsi="Times New Roman" w:cs="Times New Roman"/>
          <w:i/>
          <w:iCs/>
        </w:rPr>
        <w:t xml:space="preserve">In </w:t>
      </w:r>
      <w:r w:rsidR="00586F3F" w:rsidRPr="00586F3F">
        <w:rPr>
          <w:rFonts w:ascii="Times New Roman" w:hAnsi="Times New Roman" w:cs="Times New Roman"/>
          <w:i/>
          <w:iCs/>
        </w:rPr>
        <w:t xml:space="preserve">Kooperation mit </w:t>
      </w:r>
      <w:proofErr w:type="spellStart"/>
      <w:r w:rsidR="00586F3F" w:rsidRPr="00586F3F">
        <w:rPr>
          <w:rFonts w:ascii="Times New Roman" w:hAnsi="Times New Roman" w:cs="Times New Roman"/>
          <w:i/>
          <w:iCs/>
        </w:rPr>
        <w:t>Missing</w:t>
      </w:r>
      <w:proofErr w:type="spellEnd"/>
      <w:r w:rsidR="00586F3F" w:rsidRPr="00586F3F">
        <w:rPr>
          <w:rFonts w:ascii="Times New Roman" w:hAnsi="Times New Roman" w:cs="Times New Roman"/>
          <w:i/>
          <w:iCs/>
        </w:rPr>
        <w:t xml:space="preserve"> Films</w:t>
      </w:r>
    </w:p>
    <w:p w14:paraId="2379D595" w14:textId="77777777" w:rsidR="00586F3F" w:rsidRDefault="00586F3F" w:rsidP="00586F3F">
      <w:pPr>
        <w:spacing w:line="360" w:lineRule="auto"/>
        <w:rPr>
          <w:rFonts w:ascii="Times New Roman" w:hAnsi="Times New Roman" w:cs="Times New Roman"/>
        </w:rPr>
      </w:pPr>
    </w:p>
    <w:p w14:paraId="1D691FA5" w14:textId="1C8B01BC" w:rsidR="002E6618" w:rsidRPr="00586F3F" w:rsidRDefault="002E6618" w:rsidP="00586F3F">
      <w:pPr>
        <w:spacing w:line="360" w:lineRule="auto"/>
        <w:rPr>
          <w:rFonts w:ascii="Times New Roman" w:hAnsi="Times New Roman" w:cs="Times New Roman"/>
        </w:rPr>
      </w:pPr>
      <w:r w:rsidRPr="00586F3F">
        <w:rPr>
          <w:rFonts w:ascii="Times New Roman" w:hAnsi="Times New Roman" w:cs="Times New Roman"/>
        </w:rPr>
        <w:t xml:space="preserve">Ein </w:t>
      </w:r>
      <w:r w:rsidR="00586F3F">
        <w:rPr>
          <w:rFonts w:ascii="Times New Roman" w:hAnsi="Times New Roman" w:cs="Times New Roman"/>
        </w:rPr>
        <w:t xml:space="preserve">reicher, </w:t>
      </w:r>
      <w:r w:rsidRPr="00586F3F">
        <w:rPr>
          <w:rFonts w:ascii="Times New Roman" w:hAnsi="Times New Roman" w:cs="Times New Roman"/>
        </w:rPr>
        <w:t xml:space="preserve">verwitweter Professor sammelt in seinem Haus in Rom Gruppenbilder von Familien, doch echte Menschen hat er schon lange nicht mehr um sich. </w:t>
      </w:r>
      <w:r w:rsidR="006D3D3A" w:rsidRPr="00586F3F">
        <w:rPr>
          <w:rFonts w:ascii="Times New Roman" w:hAnsi="Times New Roman" w:cs="Times New Roman"/>
        </w:rPr>
        <w:t xml:space="preserve">Als sich im Obergeschoss </w:t>
      </w:r>
      <w:r w:rsidR="002141F4" w:rsidRPr="00586F3F">
        <w:rPr>
          <w:rFonts w:ascii="Times New Roman" w:hAnsi="Times New Roman" w:cs="Times New Roman"/>
        </w:rPr>
        <w:t xml:space="preserve">seines großzügigen Palazzos </w:t>
      </w:r>
      <w:r w:rsidR="006D3D3A" w:rsidRPr="00586F3F">
        <w:rPr>
          <w:rFonts w:ascii="Times New Roman" w:hAnsi="Times New Roman" w:cs="Times New Roman"/>
        </w:rPr>
        <w:t>die leichtlebige Marchesa Brumonti mit ihrem Anhang einnistet, wird seine Ruhe empfindlich gestört. Gegen seinen Willen wird er in Affären und Auseinandersetzungen verwickelt, doch der junge Liebhaber der Marchesa, Konrad, fasziniert ihn …</w:t>
      </w:r>
    </w:p>
    <w:p w14:paraId="24AA69AF" w14:textId="4F2C541C" w:rsidR="00586F3F" w:rsidRPr="00586F3F" w:rsidRDefault="002141F4" w:rsidP="00586F3F">
      <w:pPr>
        <w:spacing w:line="360" w:lineRule="auto"/>
        <w:rPr>
          <w:rFonts w:ascii="Times New Roman" w:hAnsi="Times New Roman" w:cs="Times New Roman"/>
        </w:rPr>
      </w:pPr>
      <w:r w:rsidRPr="00586F3F">
        <w:rPr>
          <w:rFonts w:ascii="Times New Roman" w:hAnsi="Times New Roman" w:cs="Times New Roman"/>
        </w:rPr>
        <w:t>In seinem preisgekrönten Alterswerk widmet sich Visconti abermals der Vergänglichkeit, der Schönheit und dem Verlangen</w:t>
      </w:r>
      <w:r w:rsidR="00D60B50" w:rsidRPr="00586F3F">
        <w:rPr>
          <w:rFonts w:ascii="Times New Roman" w:hAnsi="Times New Roman" w:cs="Times New Roman"/>
        </w:rPr>
        <w:t>,</w:t>
      </w:r>
      <w:r w:rsidRPr="00586F3F">
        <w:rPr>
          <w:rFonts w:ascii="Times New Roman" w:hAnsi="Times New Roman" w:cs="Times New Roman"/>
        </w:rPr>
        <w:t xml:space="preserve"> inszeniert meisterhaft den Zusammenprall gegensätzlicher Milieus.</w:t>
      </w:r>
      <w:r w:rsidR="00D60B50" w:rsidRPr="00586F3F">
        <w:rPr>
          <w:rFonts w:ascii="Times New Roman" w:hAnsi="Times New Roman" w:cs="Times New Roman"/>
        </w:rPr>
        <w:t xml:space="preserve"> In den Hauptrollen brillieren</w:t>
      </w:r>
      <w:r w:rsidRPr="00586F3F">
        <w:rPr>
          <w:rFonts w:ascii="Times New Roman" w:hAnsi="Times New Roman" w:cs="Times New Roman"/>
        </w:rPr>
        <w:t xml:space="preserve"> Burt Lancaster ("Der Leopard")</w:t>
      </w:r>
      <w:r w:rsidR="00D60B50" w:rsidRPr="00586F3F">
        <w:rPr>
          <w:rFonts w:ascii="Times New Roman" w:hAnsi="Times New Roman" w:cs="Times New Roman"/>
        </w:rPr>
        <w:t xml:space="preserve">, </w:t>
      </w:r>
      <w:r w:rsidRPr="00586F3F">
        <w:rPr>
          <w:rFonts w:ascii="Times New Roman" w:hAnsi="Times New Roman" w:cs="Times New Roman"/>
        </w:rPr>
        <w:t>Silvana Mangano ("Tod in Venedig")</w:t>
      </w:r>
      <w:r w:rsidR="00D60B50" w:rsidRPr="00586F3F">
        <w:rPr>
          <w:rFonts w:ascii="Times New Roman" w:hAnsi="Times New Roman" w:cs="Times New Roman"/>
        </w:rPr>
        <w:t xml:space="preserve"> und Viscontis eigene Entdeckung</w:t>
      </w:r>
      <w:r w:rsidRPr="00586F3F">
        <w:rPr>
          <w:rFonts w:ascii="Times New Roman" w:hAnsi="Times New Roman" w:cs="Times New Roman"/>
        </w:rPr>
        <w:t xml:space="preserve"> Helmut Berger</w:t>
      </w:r>
      <w:r w:rsidR="00D60B50" w:rsidRPr="00586F3F">
        <w:rPr>
          <w:rFonts w:ascii="Times New Roman" w:hAnsi="Times New Roman" w:cs="Times New Roman"/>
        </w:rPr>
        <w:t xml:space="preserve"> („Die Verdammten“, „Ludwig</w:t>
      </w:r>
      <w:r w:rsidR="00EA472A">
        <w:rPr>
          <w:rFonts w:ascii="Times New Roman" w:hAnsi="Times New Roman" w:cs="Times New Roman"/>
        </w:rPr>
        <w:t xml:space="preserve"> II.</w:t>
      </w:r>
      <w:r w:rsidR="00D60B50" w:rsidRPr="00586F3F">
        <w:rPr>
          <w:rFonts w:ascii="Times New Roman" w:hAnsi="Times New Roman" w:cs="Times New Roman"/>
        </w:rPr>
        <w:t>“)</w:t>
      </w:r>
      <w:r w:rsidRPr="00586F3F">
        <w:rPr>
          <w:rFonts w:ascii="Times New Roman" w:hAnsi="Times New Roman" w:cs="Times New Roman"/>
        </w:rPr>
        <w:t xml:space="preserve"> als scheinbar </w:t>
      </w:r>
      <w:r w:rsidR="00D60B50" w:rsidRPr="00586F3F">
        <w:rPr>
          <w:rFonts w:ascii="Times New Roman" w:hAnsi="Times New Roman" w:cs="Times New Roman"/>
        </w:rPr>
        <w:t>skrupelloser</w:t>
      </w:r>
      <w:r w:rsidRPr="00586F3F">
        <w:rPr>
          <w:rFonts w:ascii="Times New Roman" w:hAnsi="Times New Roman" w:cs="Times New Roman"/>
        </w:rPr>
        <w:t xml:space="preserve"> Gigolo mit verborgenen Seiten.</w:t>
      </w:r>
    </w:p>
    <w:p w14:paraId="30C641FB" w14:textId="77777777" w:rsidR="00586F3F" w:rsidRDefault="00586F3F"/>
    <w:p w14:paraId="2D86C122" w14:textId="77777777" w:rsidR="00EA472A" w:rsidRDefault="00586F3F" w:rsidP="00586F3F">
      <w:pPr>
        <w:spacing w:after="240" w:line="360" w:lineRule="auto"/>
        <w:ind w:right="992"/>
        <w:jc w:val="both"/>
        <w:rPr>
          <w:rFonts w:ascii="Times New Roman" w:hAnsi="Times New Roman" w:cs="Times New Roman"/>
        </w:rPr>
      </w:pPr>
      <w:r w:rsidRPr="00C80E61">
        <w:rPr>
          <w:rFonts w:ascii="Times New Roman" w:hAnsi="Times New Roman" w:cs="Times New Roman"/>
          <w:i/>
        </w:rPr>
        <w:t xml:space="preserve">Gruppo di </w:t>
      </w:r>
      <w:proofErr w:type="spellStart"/>
      <w:r w:rsidRPr="00C80E61">
        <w:rPr>
          <w:rFonts w:ascii="Times New Roman" w:hAnsi="Times New Roman" w:cs="Times New Roman"/>
          <w:i/>
        </w:rPr>
        <w:t>famiglia</w:t>
      </w:r>
      <w:proofErr w:type="spellEnd"/>
      <w:r w:rsidRPr="00C80E61">
        <w:rPr>
          <w:rFonts w:ascii="Times New Roman" w:hAnsi="Times New Roman" w:cs="Times New Roman"/>
          <w:i/>
        </w:rPr>
        <w:t xml:space="preserve"> in </w:t>
      </w:r>
      <w:proofErr w:type="spellStart"/>
      <w:r w:rsidRPr="00C80E61">
        <w:rPr>
          <w:rFonts w:ascii="Times New Roman" w:hAnsi="Times New Roman" w:cs="Times New Roman"/>
          <w:i/>
        </w:rPr>
        <w:t>un</w:t>
      </w:r>
      <w:proofErr w:type="spellEnd"/>
      <w:r w:rsidRPr="00C80E61">
        <w:rPr>
          <w:rFonts w:ascii="Times New Roman" w:hAnsi="Times New Roman" w:cs="Times New Roman"/>
          <w:i/>
        </w:rPr>
        <w:t xml:space="preserve"> </w:t>
      </w:r>
      <w:proofErr w:type="spellStart"/>
      <w:r w:rsidRPr="00C80E61">
        <w:rPr>
          <w:rFonts w:ascii="Times New Roman" w:hAnsi="Times New Roman" w:cs="Times New Roman"/>
          <w:i/>
        </w:rPr>
        <w:t>intern</w:t>
      </w:r>
      <w:r>
        <w:rPr>
          <w:rFonts w:ascii="Times New Roman" w:hAnsi="Times New Roman" w:cs="Times New Roman"/>
          <w:i/>
        </w:rPr>
        <w:t>o</w:t>
      </w:r>
      <w:proofErr w:type="spellEnd"/>
      <w:r w:rsidRPr="00C80E61">
        <w:rPr>
          <w:rFonts w:ascii="Times New Roman" w:hAnsi="Times New Roman" w:cs="Times New Roman"/>
          <w:i/>
        </w:rPr>
        <w:t xml:space="preserve"> </w:t>
      </w:r>
      <w:r w:rsidRPr="00C80E61">
        <w:rPr>
          <w:rFonts w:ascii="Times New Roman" w:hAnsi="Times New Roman" w:cs="Times New Roman"/>
        </w:rPr>
        <w:t>ist ein Film aus dem Jahr 1974, den Luchino Visconti</w:t>
      </w:r>
      <w:r>
        <w:rPr>
          <w:rFonts w:ascii="Times New Roman" w:hAnsi="Times New Roman" w:cs="Times New Roman"/>
        </w:rPr>
        <w:t xml:space="preserve"> aufgrund seiner Krankheit, die ihn schließlich zum Tod führen sollte,</w:t>
      </w:r>
      <w:r w:rsidRPr="00C80E61">
        <w:rPr>
          <w:rFonts w:ascii="Times New Roman" w:hAnsi="Times New Roman" w:cs="Times New Roman"/>
        </w:rPr>
        <w:t xml:space="preserve"> </w:t>
      </w:r>
      <w:r>
        <w:rPr>
          <w:rFonts w:ascii="Times New Roman" w:hAnsi="Times New Roman" w:cs="Times New Roman"/>
        </w:rPr>
        <w:t xml:space="preserve">im Rollstuhl </w:t>
      </w:r>
      <w:r w:rsidRPr="00C80E61">
        <w:rPr>
          <w:rFonts w:ascii="Times New Roman" w:hAnsi="Times New Roman" w:cs="Times New Roman"/>
        </w:rPr>
        <w:t>dreh</w:t>
      </w:r>
      <w:r>
        <w:rPr>
          <w:rFonts w:ascii="Times New Roman" w:hAnsi="Times New Roman" w:cs="Times New Roman"/>
        </w:rPr>
        <w:t>te</w:t>
      </w:r>
      <w:r w:rsidRPr="00C80E61">
        <w:rPr>
          <w:rFonts w:ascii="Times New Roman" w:hAnsi="Times New Roman" w:cs="Times New Roman"/>
        </w:rPr>
        <w:t xml:space="preserve">. In seinem Zustand </w:t>
      </w:r>
      <w:r>
        <w:rPr>
          <w:rFonts w:ascii="Times New Roman" w:hAnsi="Times New Roman" w:cs="Times New Roman"/>
        </w:rPr>
        <w:t>hatte</w:t>
      </w:r>
      <w:r w:rsidRPr="00C80E61">
        <w:rPr>
          <w:rFonts w:ascii="Times New Roman" w:hAnsi="Times New Roman" w:cs="Times New Roman"/>
        </w:rPr>
        <w:t xml:space="preserve"> Visconti </w:t>
      </w:r>
      <w:r>
        <w:rPr>
          <w:rFonts w:ascii="Times New Roman" w:hAnsi="Times New Roman" w:cs="Times New Roman"/>
        </w:rPr>
        <w:t xml:space="preserve">an </w:t>
      </w:r>
      <w:r w:rsidRPr="00C80E61">
        <w:rPr>
          <w:rFonts w:ascii="Times New Roman" w:hAnsi="Times New Roman" w:cs="Times New Roman"/>
        </w:rPr>
        <w:t xml:space="preserve">einen Film </w:t>
      </w:r>
      <w:r>
        <w:rPr>
          <w:rFonts w:ascii="Times New Roman" w:hAnsi="Times New Roman" w:cs="Times New Roman"/>
        </w:rPr>
        <w:t>gedacht</w:t>
      </w:r>
      <w:r w:rsidRPr="00C80E61">
        <w:rPr>
          <w:rFonts w:ascii="Times New Roman" w:hAnsi="Times New Roman" w:cs="Times New Roman"/>
        </w:rPr>
        <w:t xml:space="preserve">, der ohne allzu großen Aufwand vollständig im Studio gedreht werden konnte. Er war jedoch </w:t>
      </w:r>
      <w:r>
        <w:rPr>
          <w:rFonts w:ascii="Times New Roman" w:hAnsi="Times New Roman" w:cs="Times New Roman"/>
        </w:rPr>
        <w:t>sehr stolz u</w:t>
      </w:r>
      <w:r w:rsidRPr="00C80E61">
        <w:rPr>
          <w:rFonts w:ascii="Times New Roman" w:hAnsi="Times New Roman" w:cs="Times New Roman"/>
        </w:rPr>
        <w:t xml:space="preserve">nd vor allem ein Perfektionist: Schon bald nahm der Film die Dimensionen </w:t>
      </w:r>
      <w:r>
        <w:rPr>
          <w:rFonts w:ascii="Times New Roman" w:hAnsi="Times New Roman" w:cs="Times New Roman"/>
        </w:rPr>
        <w:t>einer großen und sorgfältig vorbereiteten Produktion an</w:t>
      </w:r>
      <w:r w:rsidRPr="00C80E61">
        <w:rPr>
          <w:rFonts w:ascii="Times New Roman" w:hAnsi="Times New Roman" w:cs="Times New Roman"/>
        </w:rPr>
        <w:t xml:space="preserve">, wenn auch eines „Kammerfilms“, in dem Bewusstsein (so </w:t>
      </w:r>
      <w:r w:rsidRPr="00C80E61">
        <w:rPr>
          <w:rFonts w:ascii="Times New Roman" w:hAnsi="Times New Roman" w:cs="Times New Roman"/>
        </w:rPr>
        <w:lastRenderedPageBreak/>
        <w:t xml:space="preserve">Visconti), dass „ein </w:t>
      </w:r>
      <w:r>
        <w:rPr>
          <w:rFonts w:ascii="Times New Roman" w:hAnsi="Times New Roman" w:cs="Times New Roman"/>
        </w:rPr>
        <w:t>Streichq</w:t>
      </w:r>
      <w:r w:rsidRPr="00C80E61">
        <w:rPr>
          <w:rFonts w:ascii="Times New Roman" w:hAnsi="Times New Roman" w:cs="Times New Roman"/>
        </w:rPr>
        <w:t>uartett von Schubert nicht weniger wert ist als eine Sinfonie von Mahler“. Mit Burt Lancaster, der sich für die Darstellung des alten Professors direkt von Visconti selbst inspirieren ließ und ihn sogar bei seinen alltäglichen Gesten beobachtete, sowie einer außergewöhnlichen Silvana Mangano</w:t>
      </w:r>
      <w:r>
        <w:rPr>
          <w:rFonts w:ascii="Times New Roman" w:hAnsi="Times New Roman" w:cs="Times New Roman"/>
        </w:rPr>
        <w:t xml:space="preserve"> in den Hauptrollen war der Film glanzvoll besetzt. </w:t>
      </w:r>
    </w:p>
    <w:p w14:paraId="7425A6EE" w14:textId="17E0FE41" w:rsidR="00586F3F" w:rsidRDefault="00586F3F" w:rsidP="00586F3F">
      <w:pPr>
        <w:spacing w:after="240" w:line="360" w:lineRule="auto"/>
        <w:ind w:right="992"/>
        <w:jc w:val="both"/>
        <w:rPr>
          <w:rFonts w:ascii="Times New Roman" w:hAnsi="Times New Roman" w:cs="Times New Roman"/>
        </w:rPr>
      </w:pPr>
      <w:r w:rsidRPr="00C80E61">
        <w:rPr>
          <w:rFonts w:ascii="Times New Roman" w:hAnsi="Times New Roman" w:cs="Times New Roman"/>
          <w:i/>
          <w:iCs/>
        </w:rPr>
        <w:t xml:space="preserve">Gruppo di </w:t>
      </w:r>
      <w:proofErr w:type="spellStart"/>
      <w:r w:rsidRPr="00C80E61">
        <w:rPr>
          <w:rFonts w:ascii="Times New Roman" w:hAnsi="Times New Roman" w:cs="Times New Roman"/>
          <w:i/>
          <w:iCs/>
        </w:rPr>
        <w:t>famiglia</w:t>
      </w:r>
      <w:proofErr w:type="spellEnd"/>
      <w:r w:rsidRPr="00C80E61">
        <w:rPr>
          <w:rFonts w:ascii="Times New Roman" w:hAnsi="Times New Roman" w:cs="Times New Roman"/>
          <w:i/>
          <w:iCs/>
        </w:rPr>
        <w:t xml:space="preserve"> in </w:t>
      </w:r>
      <w:proofErr w:type="spellStart"/>
      <w:r w:rsidRPr="00C80E61">
        <w:rPr>
          <w:rFonts w:ascii="Times New Roman" w:hAnsi="Times New Roman" w:cs="Times New Roman"/>
          <w:i/>
          <w:iCs/>
        </w:rPr>
        <w:t>un</w:t>
      </w:r>
      <w:proofErr w:type="spellEnd"/>
      <w:r w:rsidRPr="00C80E61">
        <w:rPr>
          <w:rFonts w:ascii="Times New Roman" w:hAnsi="Times New Roman" w:cs="Times New Roman"/>
          <w:i/>
          <w:iCs/>
        </w:rPr>
        <w:t xml:space="preserve"> </w:t>
      </w:r>
      <w:proofErr w:type="spellStart"/>
      <w:r w:rsidRPr="00C80E61">
        <w:rPr>
          <w:rFonts w:ascii="Times New Roman" w:hAnsi="Times New Roman" w:cs="Times New Roman"/>
          <w:i/>
          <w:iCs/>
        </w:rPr>
        <w:t>interno</w:t>
      </w:r>
      <w:proofErr w:type="spellEnd"/>
      <w:r w:rsidRPr="00C80E61">
        <w:rPr>
          <w:rFonts w:ascii="Times New Roman" w:hAnsi="Times New Roman" w:cs="Times New Roman"/>
          <w:i/>
          <w:iCs/>
        </w:rPr>
        <w:t xml:space="preserve"> </w:t>
      </w:r>
      <w:r w:rsidRPr="00C80E61">
        <w:rPr>
          <w:rFonts w:ascii="Times New Roman" w:hAnsi="Times New Roman" w:cs="Times New Roman"/>
        </w:rPr>
        <w:t xml:space="preserve">ist weit mehr als ein Schwanengesang, es ist ein </w:t>
      </w:r>
      <w:r>
        <w:rPr>
          <w:rFonts w:ascii="Times New Roman" w:hAnsi="Times New Roman" w:cs="Times New Roman"/>
        </w:rPr>
        <w:t>echtes</w:t>
      </w:r>
      <w:r w:rsidRPr="00C80E61">
        <w:rPr>
          <w:rFonts w:ascii="Times New Roman" w:hAnsi="Times New Roman" w:cs="Times New Roman"/>
        </w:rPr>
        <w:t xml:space="preserve"> filmisches Vermächtnis, das einige Leitmotive </w:t>
      </w:r>
      <w:r>
        <w:rPr>
          <w:rFonts w:ascii="Times New Roman" w:hAnsi="Times New Roman" w:cs="Times New Roman"/>
        </w:rPr>
        <w:t xml:space="preserve">des Menschen und Künstlers </w:t>
      </w:r>
      <w:r w:rsidRPr="00C80E61">
        <w:rPr>
          <w:rFonts w:ascii="Times New Roman" w:hAnsi="Times New Roman" w:cs="Times New Roman"/>
        </w:rPr>
        <w:t>Visconti</w:t>
      </w:r>
      <w:r>
        <w:rPr>
          <w:rFonts w:ascii="Times New Roman" w:hAnsi="Times New Roman" w:cs="Times New Roman"/>
        </w:rPr>
        <w:t xml:space="preserve"> </w:t>
      </w:r>
      <w:r w:rsidRPr="00C80E61">
        <w:rPr>
          <w:rFonts w:ascii="Times New Roman" w:hAnsi="Times New Roman" w:cs="Times New Roman"/>
        </w:rPr>
        <w:t xml:space="preserve">wieder aufgreift. Einerseits die soziale und politische Dimension, die in seinem Kino stets präsent ist (im Film geht es um Terrorismus und Gefahren für die Demokratie), andererseits die aristokratische und </w:t>
      </w:r>
      <w:r>
        <w:rPr>
          <w:rFonts w:ascii="Times New Roman" w:hAnsi="Times New Roman" w:cs="Times New Roman"/>
        </w:rPr>
        <w:t>empfindsame</w:t>
      </w:r>
      <w:r w:rsidRPr="00C80E61">
        <w:rPr>
          <w:rFonts w:ascii="Times New Roman" w:hAnsi="Times New Roman" w:cs="Times New Roman"/>
        </w:rPr>
        <w:t xml:space="preserve"> Seele eines Autors, der seinem Mythos stets gerecht wurde und </w:t>
      </w:r>
      <w:r>
        <w:rPr>
          <w:rFonts w:ascii="Times New Roman" w:hAnsi="Times New Roman" w:cs="Times New Roman"/>
        </w:rPr>
        <w:t>eine zentrale Figur der italienischen</w:t>
      </w:r>
      <w:r w:rsidRPr="00C80E61">
        <w:rPr>
          <w:rFonts w:ascii="Times New Roman" w:hAnsi="Times New Roman" w:cs="Times New Roman"/>
        </w:rPr>
        <w:t xml:space="preserve"> </w:t>
      </w:r>
      <w:r>
        <w:rPr>
          <w:rFonts w:ascii="Times New Roman" w:hAnsi="Times New Roman" w:cs="Times New Roman"/>
        </w:rPr>
        <w:t>Kulturs</w:t>
      </w:r>
      <w:r w:rsidRPr="00C80E61">
        <w:rPr>
          <w:rFonts w:ascii="Times New Roman" w:hAnsi="Times New Roman" w:cs="Times New Roman"/>
        </w:rPr>
        <w:t xml:space="preserve">zene </w:t>
      </w:r>
      <w:r>
        <w:rPr>
          <w:rFonts w:ascii="Times New Roman" w:hAnsi="Times New Roman" w:cs="Times New Roman"/>
        </w:rPr>
        <w:t>war</w:t>
      </w:r>
    </w:p>
    <w:p w14:paraId="20D5D152" w14:textId="3FEBC703" w:rsidR="00586F3F" w:rsidRPr="00586F3F" w:rsidRDefault="00586F3F" w:rsidP="00586F3F">
      <w:pPr>
        <w:spacing w:after="240" w:line="360" w:lineRule="auto"/>
        <w:ind w:right="992"/>
        <w:jc w:val="both"/>
        <w:rPr>
          <w:rFonts w:ascii="Times New Roman" w:hAnsi="Times New Roman" w:cs="Times New Roman"/>
          <w:smallCaps/>
        </w:rPr>
      </w:pPr>
      <w:r w:rsidRPr="00586F3F">
        <w:rPr>
          <w:rFonts w:ascii="Times New Roman" w:hAnsi="Times New Roman" w:cs="Times New Roman"/>
          <w:smallCaps/>
        </w:rPr>
        <w:t>Piero Spila</w:t>
      </w:r>
    </w:p>
    <w:p w14:paraId="51312201" w14:textId="7A401A22" w:rsidR="002141F4" w:rsidRPr="00B51CA8" w:rsidRDefault="002141F4" w:rsidP="00B51CA8">
      <w:pPr>
        <w:spacing w:line="360" w:lineRule="auto"/>
        <w:rPr>
          <w:rFonts w:ascii="Times New Roman" w:hAnsi="Times New Roman" w:cs="Times New Roman"/>
        </w:rPr>
      </w:pPr>
      <w:r w:rsidRPr="002141F4">
        <w:br/>
      </w:r>
      <w:r w:rsidR="00B51CA8" w:rsidRPr="00B51CA8">
        <w:rPr>
          <w:rFonts w:ascii="Times New Roman" w:hAnsi="Times New Roman" w:cs="Times New Roman"/>
          <w:b/>
          <w:bCs/>
        </w:rPr>
        <w:t>Luchino Visconti</w:t>
      </w:r>
      <w:r w:rsidR="00B51CA8" w:rsidRPr="00B51CA8">
        <w:rPr>
          <w:rFonts w:ascii="Times New Roman" w:hAnsi="Times New Roman" w:cs="Times New Roman"/>
        </w:rPr>
        <w:t xml:space="preserve"> </w:t>
      </w:r>
      <w:r w:rsidR="00B51CA8">
        <w:rPr>
          <w:rFonts w:ascii="Times New Roman" w:hAnsi="Times New Roman" w:cs="Times New Roman"/>
        </w:rPr>
        <w:t xml:space="preserve">(1906 </w:t>
      </w:r>
      <w:r w:rsidR="00B51CA8" w:rsidRPr="00B51CA8">
        <w:rPr>
          <w:rFonts w:ascii="Times New Roman" w:hAnsi="Times New Roman" w:cs="Times New Roman"/>
        </w:rPr>
        <w:t>Mailand</w:t>
      </w:r>
      <w:r w:rsidR="00B51CA8">
        <w:rPr>
          <w:rFonts w:ascii="Times New Roman" w:hAnsi="Times New Roman" w:cs="Times New Roman"/>
        </w:rPr>
        <w:t xml:space="preserve"> – </w:t>
      </w:r>
      <w:r w:rsidR="00B51CA8" w:rsidRPr="00B51CA8">
        <w:rPr>
          <w:rFonts w:ascii="Times New Roman" w:hAnsi="Times New Roman" w:cs="Times New Roman"/>
        </w:rPr>
        <w:t>19</w:t>
      </w:r>
      <w:r w:rsidR="00B51CA8">
        <w:rPr>
          <w:rFonts w:ascii="Times New Roman" w:hAnsi="Times New Roman" w:cs="Times New Roman"/>
        </w:rPr>
        <w:t xml:space="preserve">76 </w:t>
      </w:r>
      <w:r w:rsidR="00B51CA8" w:rsidRPr="00B51CA8">
        <w:rPr>
          <w:rFonts w:ascii="Times New Roman" w:hAnsi="Times New Roman" w:cs="Times New Roman"/>
        </w:rPr>
        <w:t>Rom</w:t>
      </w:r>
      <w:r w:rsidR="00B51CA8">
        <w:rPr>
          <w:rFonts w:ascii="Times New Roman" w:hAnsi="Times New Roman" w:cs="Times New Roman"/>
        </w:rPr>
        <w:t>)</w:t>
      </w:r>
      <w:r w:rsidR="00B51CA8" w:rsidRPr="00B51CA8">
        <w:rPr>
          <w:rFonts w:ascii="Times New Roman" w:hAnsi="Times New Roman" w:cs="Times New Roman"/>
        </w:rPr>
        <w:t xml:space="preserve"> arbeitete in den 1930er Jahren in Frankreich mit Jean Renoir zusammen und</w:t>
      </w:r>
      <w:r w:rsidR="00B51CA8">
        <w:rPr>
          <w:rFonts w:ascii="Times New Roman" w:hAnsi="Times New Roman" w:cs="Times New Roman"/>
        </w:rPr>
        <w:t xml:space="preserve"> </w:t>
      </w:r>
      <w:r w:rsidR="00B51CA8" w:rsidRPr="00B51CA8">
        <w:rPr>
          <w:rFonts w:ascii="Times New Roman" w:hAnsi="Times New Roman" w:cs="Times New Roman"/>
        </w:rPr>
        <w:t xml:space="preserve">gab </w:t>
      </w:r>
      <w:r w:rsidR="00B51CA8">
        <w:rPr>
          <w:rFonts w:ascii="Times New Roman" w:hAnsi="Times New Roman" w:cs="Times New Roman"/>
        </w:rPr>
        <w:t>1943</w:t>
      </w:r>
      <w:r w:rsidR="00B51CA8" w:rsidRPr="00B51CA8">
        <w:rPr>
          <w:rFonts w:ascii="Times New Roman" w:hAnsi="Times New Roman" w:cs="Times New Roman"/>
        </w:rPr>
        <w:t xml:space="preserve"> mit „Ossessione“ sein Regiedebüt, gefolgt von „La </w:t>
      </w:r>
      <w:proofErr w:type="spellStart"/>
      <w:r w:rsidR="00B51CA8" w:rsidRPr="00B51CA8">
        <w:rPr>
          <w:rFonts w:ascii="Times New Roman" w:hAnsi="Times New Roman" w:cs="Times New Roman"/>
        </w:rPr>
        <w:t>terra</w:t>
      </w:r>
      <w:proofErr w:type="spellEnd"/>
      <w:r w:rsidR="00B51CA8" w:rsidRPr="00B51CA8">
        <w:rPr>
          <w:rFonts w:ascii="Times New Roman" w:hAnsi="Times New Roman" w:cs="Times New Roman"/>
        </w:rPr>
        <w:t xml:space="preserve"> </w:t>
      </w:r>
      <w:proofErr w:type="spellStart"/>
      <w:r w:rsidR="00B51CA8" w:rsidRPr="00B51CA8">
        <w:rPr>
          <w:rFonts w:ascii="Times New Roman" w:hAnsi="Times New Roman" w:cs="Times New Roman"/>
        </w:rPr>
        <w:t>trema</w:t>
      </w:r>
      <w:proofErr w:type="spellEnd"/>
      <w:r w:rsidR="00B51CA8" w:rsidRPr="00B51CA8">
        <w:rPr>
          <w:rFonts w:ascii="Times New Roman" w:hAnsi="Times New Roman" w:cs="Times New Roman"/>
        </w:rPr>
        <w:t>“ (1948) und „Bellissima“ (1951). Nach</w:t>
      </w:r>
      <w:r w:rsidR="00B51CA8">
        <w:rPr>
          <w:rFonts w:ascii="Times New Roman" w:hAnsi="Times New Roman" w:cs="Times New Roman"/>
        </w:rPr>
        <w:t xml:space="preserve"> seiner Abkehr vom Neorealismus in</w:t>
      </w:r>
      <w:r w:rsidR="00B51CA8" w:rsidRPr="00B51CA8">
        <w:rPr>
          <w:rFonts w:ascii="Times New Roman" w:hAnsi="Times New Roman" w:cs="Times New Roman"/>
        </w:rPr>
        <w:t xml:space="preserve"> „Senso“ (1954) und „Le </w:t>
      </w:r>
      <w:proofErr w:type="spellStart"/>
      <w:r w:rsidR="00B51CA8" w:rsidRPr="00B51CA8">
        <w:rPr>
          <w:rFonts w:ascii="Times New Roman" w:hAnsi="Times New Roman" w:cs="Times New Roman"/>
        </w:rPr>
        <w:t>notti</w:t>
      </w:r>
      <w:proofErr w:type="spellEnd"/>
      <w:r w:rsidR="00B51CA8" w:rsidRPr="00B51CA8">
        <w:rPr>
          <w:rFonts w:ascii="Times New Roman" w:hAnsi="Times New Roman" w:cs="Times New Roman"/>
        </w:rPr>
        <w:t xml:space="preserve"> </w:t>
      </w:r>
      <w:proofErr w:type="spellStart"/>
      <w:r w:rsidR="00B51CA8" w:rsidRPr="00B51CA8">
        <w:rPr>
          <w:rFonts w:ascii="Times New Roman" w:hAnsi="Times New Roman" w:cs="Times New Roman"/>
        </w:rPr>
        <w:t>bianche</w:t>
      </w:r>
      <w:proofErr w:type="spellEnd"/>
      <w:r w:rsidR="00BD5BF4">
        <w:rPr>
          <w:rFonts w:ascii="Times New Roman" w:hAnsi="Times New Roman" w:cs="Times New Roman"/>
        </w:rPr>
        <w:t>/Weiße Nächte</w:t>
      </w:r>
      <w:r w:rsidR="00B51CA8" w:rsidRPr="00B51CA8">
        <w:rPr>
          <w:rFonts w:ascii="Times New Roman" w:hAnsi="Times New Roman" w:cs="Times New Roman"/>
        </w:rPr>
        <w:t xml:space="preserve">“ (1957) erlangte er mit „Rocco e i </w:t>
      </w:r>
      <w:proofErr w:type="spellStart"/>
      <w:r w:rsidR="00B51CA8" w:rsidRPr="00B51CA8">
        <w:rPr>
          <w:rFonts w:ascii="Times New Roman" w:hAnsi="Times New Roman" w:cs="Times New Roman"/>
        </w:rPr>
        <w:t>suoi</w:t>
      </w:r>
      <w:proofErr w:type="spellEnd"/>
      <w:r w:rsidR="00B51CA8" w:rsidRPr="00B51CA8">
        <w:rPr>
          <w:rFonts w:ascii="Times New Roman" w:hAnsi="Times New Roman" w:cs="Times New Roman"/>
        </w:rPr>
        <w:t xml:space="preserve"> </w:t>
      </w:r>
      <w:proofErr w:type="spellStart"/>
      <w:r w:rsidR="00B51CA8" w:rsidRPr="00B51CA8">
        <w:rPr>
          <w:rFonts w:ascii="Times New Roman" w:hAnsi="Times New Roman" w:cs="Times New Roman"/>
        </w:rPr>
        <w:t>fratelli</w:t>
      </w:r>
      <w:proofErr w:type="spellEnd"/>
      <w:r w:rsidR="00BD5BF4">
        <w:rPr>
          <w:rFonts w:ascii="Times New Roman" w:hAnsi="Times New Roman" w:cs="Times New Roman"/>
        </w:rPr>
        <w:t>/Rocco und seine Brüder</w:t>
      </w:r>
      <w:r w:rsidR="00B51CA8" w:rsidRPr="00B51CA8">
        <w:rPr>
          <w:rFonts w:ascii="Times New Roman" w:hAnsi="Times New Roman" w:cs="Times New Roman"/>
        </w:rPr>
        <w:t xml:space="preserve">“ (1960) und „Il </w:t>
      </w:r>
      <w:proofErr w:type="spellStart"/>
      <w:r w:rsidR="00B51CA8" w:rsidRPr="00B51CA8">
        <w:rPr>
          <w:rFonts w:ascii="Times New Roman" w:hAnsi="Times New Roman" w:cs="Times New Roman"/>
        </w:rPr>
        <w:t>gattopardo</w:t>
      </w:r>
      <w:proofErr w:type="spellEnd"/>
      <w:r w:rsidR="00BD5BF4">
        <w:rPr>
          <w:rFonts w:ascii="Times New Roman" w:hAnsi="Times New Roman" w:cs="Times New Roman"/>
        </w:rPr>
        <w:t>/Der Leopard</w:t>
      </w:r>
      <w:r w:rsidR="00B51CA8" w:rsidRPr="00B51CA8">
        <w:rPr>
          <w:rFonts w:ascii="Times New Roman" w:hAnsi="Times New Roman" w:cs="Times New Roman"/>
        </w:rPr>
        <w:t xml:space="preserve">“ (1963) internationale Anerkennung. </w:t>
      </w:r>
      <w:r w:rsidR="00B51CA8">
        <w:rPr>
          <w:rFonts w:ascii="Times New Roman" w:hAnsi="Times New Roman" w:cs="Times New Roman"/>
        </w:rPr>
        <w:t>Weniger Erfolg hatte er mit</w:t>
      </w:r>
      <w:r w:rsidR="00B51CA8" w:rsidRPr="00B51CA8">
        <w:rPr>
          <w:rFonts w:ascii="Times New Roman" w:hAnsi="Times New Roman" w:cs="Times New Roman"/>
        </w:rPr>
        <w:t xml:space="preserve"> „</w:t>
      </w:r>
      <w:proofErr w:type="spellStart"/>
      <w:r w:rsidR="00B51CA8" w:rsidRPr="00B51CA8">
        <w:rPr>
          <w:rFonts w:ascii="Times New Roman" w:hAnsi="Times New Roman" w:cs="Times New Roman"/>
        </w:rPr>
        <w:t>Vaghe</w:t>
      </w:r>
      <w:proofErr w:type="spellEnd"/>
      <w:r w:rsidR="00B51CA8" w:rsidRPr="00B51CA8">
        <w:rPr>
          <w:rFonts w:ascii="Times New Roman" w:hAnsi="Times New Roman" w:cs="Times New Roman"/>
        </w:rPr>
        <w:t xml:space="preserve"> stelle </w:t>
      </w:r>
      <w:proofErr w:type="spellStart"/>
      <w:r w:rsidR="00B51CA8" w:rsidRPr="00B51CA8">
        <w:rPr>
          <w:rFonts w:ascii="Times New Roman" w:hAnsi="Times New Roman" w:cs="Times New Roman"/>
        </w:rPr>
        <w:t>dell'Orsa</w:t>
      </w:r>
      <w:proofErr w:type="spellEnd"/>
      <w:r w:rsidR="00BD5BF4">
        <w:rPr>
          <w:rFonts w:ascii="Times New Roman" w:hAnsi="Times New Roman" w:cs="Times New Roman"/>
        </w:rPr>
        <w:t>/Sandra</w:t>
      </w:r>
      <w:r w:rsidR="00B51CA8" w:rsidRPr="00B51CA8">
        <w:rPr>
          <w:rFonts w:ascii="Times New Roman" w:hAnsi="Times New Roman" w:cs="Times New Roman"/>
        </w:rPr>
        <w:t xml:space="preserve">“ (1965) und „Lo </w:t>
      </w:r>
      <w:proofErr w:type="spellStart"/>
      <w:r w:rsidR="00B51CA8" w:rsidRPr="00B51CA8">
        <w:rPr>
          <w:rFonts w:ascii="Times New Roman" w:hAnsi="Times New Roman" w:cs="Times New Roman"/>
        </w:rPr>
        <w:t>straniero</w:t>
      </w:r>
      <w:proofErr w:type="spellEnd"/>
      <w:r w:rsidR="00BD5BF4">
        <w:rPr>
          <w:rFonts w:ascii="Times New Roman" w:hAnsi="Times New Roman" w:cs="Times New Roman"/>
        </w:rPr>
        <w:t>/Der Fremde</w:t>
      </w:r>
      <w:r w:rsidR="00B51CA8" w:rsidRPr="00B51CA8">
        <w:rPr>
          <w:rFonts w:ascii="Times New Roman" w:hAnsi="Times New Roman" w:cs="Times New Roman"/>
        </w:rPr>
        <w:t>“ (1967)</w:t>
      </w:r>
      <w:r w:rsidR="00B51CA8">
        <w:rPr>
          <w:rFonts w:ascii="Times New Roman" w:hAnsi="Times New Roman" w:cs="Times New Roman"/>
        </w:rPr>
        <w:t xml:space="preserve">. </w:t>
      </w:r>
      <w:r w:rsidR="00BD5BF4">
        <w:rPr>
          <w:rFonts w:ascii="Times New Roman" w:hAnsi="Times New Roman" w:cs="Times New Roman"/>
        </w:rPr>
        <w:t>Die drei Filme</w:t>
      </w:r>
      <w:r w:rsidR="00B51CA8" w:rsidRPr="00B51CA8">
        <w:rPr>
          <w:rFonts w:ascii="Times New Roman" w:hAnsi="Times New Roman" w:cs="Times New Roman"/>
        </w:rPr>
        <w:t xml:space="preserve"> „La </w:t>
      </w:r>
      <w:proofErr w:type="spellStart"/>
      <w:r w:rsidR="00B51CA8" w:rsidRPr="00B51CA8">
        <w:rPr>
          <w:rFonts w:ascii="Times New Roman" w:hAnsi="Times New Roman" w:cs="Times New Roman"/>
        </w:rPr>
        <w:t>caduta</w:t>
      </w:r>
      <w:proofErr w:type="spellEnd"/>
      <w:r w:rsidR="00B51CA8" w:rsidRPr="00B51CA8">
        <w:rPr>
          <w:rFonts w:ascii="Times New Roman" w:hAnsi="Times New Roman" w:cs="Times New Roman"/>
        </w:rPr>
        <w:t xml:space="preserve"> </w:t>
      </w:r>
      <w:proofErr w:type="spellStart"/>
      <w:r w:rsidR="00B51CA8" w:rsidRPr="00B51CA8">
        <w:rPr>
          <w:rFonts w:ascii="Times New Roman" w:hAnsi="Times New Roman" w:cs="Times New Roman"/>
        </w:rPr>
        <w:t>degli</w:t>
      </w:r>
      <w:proofErr w:type="spellEnd"/>
      <w:r w:rsidR="00B51CA8" w:rsidRPr="00B51CA8">
        <w:rPr>
          <w:rFonts w:ascii="Times New Roman" w:hAnsi="Times New Roman" w:cs="Times New Roman"/>
        </w:rPr>
        <w:t xml:space="preserve"> </w:t>
      </w:r>
      <w:proofErr w:type="spellStart"/>
      <w:r w:rsidR="00BD5BF4">
        <w:rPr>
          <w:rFonts w:ascii="Times New Roman" w:hAnsi="Times New Roman" w:cs="Times New Roman"/>
        </w:rPr>
        <w:t>dei</w:t>
      </w:r>
      <w:proofErr w:type="spellEnd"/>
      <w:r w:rsidR="00BD5BF4">
        <w:rPr>
          <w:rFonts w:ascii="Times New Roman" w:hAnsi="Times New Roman" w:cs="Times New Roman"/>
        </w:rPr>
        <w:t>/Die Verdammten</w:t>
      </w:r>
      <w:r w:rsidR="00B51CA8" w:rsidRPr="00B51CA8">
        <w:rPr>
          <w:rFonts w:ascii="Times New Roman" w:hAnsi="Times New Roman" w:cs="Times New Roman"/>
        </w:rPr>
        <w:t>“ (1969), „</w:t>
      </w:r>
      <w:r w:rsidR="00BD5BF4">
        <w:rPr>
          <w:rFonts w:ascii="Times New Roman" w:hAnsi="Times New Roman" w:cs="Times New Roman"/>
        </w:rPr>
        <w:t>Morte a Venezia/</w:t>
      </w:r>
      <w:r w:rsidR="00B51CA8" w:rsidRPr="00B51CA8">
        <w:rPr>
          <w:rFonts w:ascii="Times New Roman" w:hAnsi="Times New Roman" w:cs="Times New Roman"/>
        </w:rPr>
        <w:t xml:space="preserve">Tod in Venedig“ (1971) und „Ludwig II.“ (1973) </w:t>
      </w:r>
      <w:r w:rsidR="00BD5BF4">
        <w:rPr>
          <w:rFonts w:ascii="Times New Roman" w:hAnsi="Times New Roman" w:cs="Times New Roman"/>
        </w:rPr>
        <w:t>werden oft als</w:t>
      </w:r>
      <w:r w:rsidR="00B51CA8" w:rsidRPr="00B51CA8">
        <w:rPr>
          <w:rFonts w:ascii="Times New Roman" w:hAnsi="Times New Roman" w:cs="Times New Roman"/>
        </w:rPr>
        <w:t xml:space="preserve"> „deutsche Trilogie“</w:t>
      </w:r>
      <w:r w:rsidR="00BD5BF4">
        <w:rPr>
          <w:rFonts w:ascii="Times New Roman" w:hAnsi="Times New Roman" w:cs="Times New Roman"/>
        </w:rPr>
        <w:t xml:space="preserve"> bezeichnet</w:t>
      </w:r>
      <w:r w:rsidR="00B51CA8" w:rsidRPr="00B51CA8">
        <w:rPr>
          <w:rFonts w:ascii="Times New Roman" w:hAnsi="Times New Roman" w:cs="Times New Roman"/>
        </w:rPr>
        <w:t xml:space="preserve">. </w:t>
      </w:r>
      <w:r w:rsidR="00BD5BF4">
        <w:rPr>
          <w:rFonts w:ascii="Times New Roman" w:hAnsi="Times New Roman" w:cs="Times New Roman"/>
        </w:rPr>
        <w:t>Sein erstes Spätwerk</w:t>
      </w:r>
      <w:r w:rsidR="00B51CA8" w:rsidRPr="00B51CA8">
        <w:rPr>
          <w:rFonts w:ascii="Times New Roman" w:hAnsi="Times New Roman" w:cs="Times New Roman"/>
        </w:rPr>
        <w:t xml:space="preserve"> ist</w:t>
      </w:r>
      <w:r w:rsidR="00BD5BF4">
        <w:rPr>
          <w:rFonts w:ascii="Times New Roman" w:hAnsi="Times New Roman" w:cs="Times New Roman"/>
        </w:rPr>
        <w:t xml:space="preserve"> 1974</w:t>
      </w:r>
      <w:r w:rsidR="00B51CA8" w:rsidRPr="00B51CA8">
        <w:rPr>
          <w:rFonts w:ascii="Times New Roman" w:hAnsi="Times New Roman" w:cs="Times New Roman"/>
        </w:rPr>
        <w:t xml:space="preserve"> „</w:t>
      </w:r>
      <w:r w:rsidR="00BD5BF4">
        <w:rPr>
          <w:rFonts w:ascii="Times New Roman" w:hAnsi="Times New Roman" w:cs="Times New Roman"/>
        </w:rPr>
        <w:t>Gruppo</w:t>
      </w:r>
      <w:r w:rsidR="00B51CA8" w:rsidRPr="00B51CA8">
        <w:rPr>
          <w:rFonts w:ascii="Times New Roman" w:hAnsi="Times New Roman" w:cs="Times New Roman"/>
        </w:rPr>
        <w:t xml:space="preserve"> di </w:t>
      </w:r>
      <w:proofErr w:type="spellStart"/>
      <w:r w:rsidR="00B51CA8" w:rsidRPr="00B51CA8">
        <w:rPr>
          <w:rFonts w:ascii="Times New Roman" w:hAnsi="Times New Roman" w:cs="Times New Roman"/>
        </w:rPr>
        <w:t>famiglia</w:t>
      </w:r>
      <w:proofErr w:type="spellEnd"/>
      <w:r w:rsidR="00B51CA8" w:rsidRPr="00B51CA8">
        <w:rPr>
          <w:rFonts w:ascii="Times New Roman" w:hAnsi="Times New Roman" w:cs="Times New Roman"/>
        </w:rPr>
        <w:t xml:space="preserve"> in </w:t>
      </w:r>
      <w:proofErr w:type="spellStart"/>
      <w:r w:rsidR="00B51CA8" w:rsidRPr="00B51CA8">
        <w:rPr>
          <w:rFonts w:ascii="Times New Roman" w:hAnsi="Times New Roman" w:cs="Times New Roman"/>
        </w:rPr>
        <w:t>un</w:t>
      </w:r>
      <w:proofErr w:type="spellEnd"/>
      <w:r w:rsidR="00B51CA8" w:rsidRPr="00B51CA8">
        <w:rPr>
          <w:rFonts w:ascii="Times New Roman" w:hAnsi="Times New Roman" w:cs="Times New Roman"/>
        </w:rPr>
        <w:t xml:space="preserve"> </w:t>
      </w:r>
      <w:proofErr w:type="spellStart"/>
      <w:r w:rsidR="00B51CA8" w:rsidRPr="00B51CA8">
        <w:rPr>
          <w:rFonts w:ascii="Times New Roman" w:hAnsi="Times New Roman" w:cs="Times New Roman"/>
        </w:rPr>
        <w:t>interno</w:t>
      </w:r>
      <w:proofErr w:type="spellEnd"/>
      <w:r w:rsidR="00BD5BF4">
        <w:rPr>
          <w:rFonts w:ascii="Times New Roman" w:hAnsi="Times New Roman" w:cs="Times New Roman"/>
        </w:rPr>
        <w:t>/Gewalt und Leidenschaft</w:t>
      </w:r>
      <w:r w:rsidR="00B51CA8" w:rsidRPr="00B51CA8">
        <w:rPr>
          <w:rFonts w:ascii="Times New Roman" w:hAnsi="Times New Roman" w:cs="Times New Roman"/>
        </w:rPr>
        <w:t xml:space="preserve">“. 1976 ereilte ihn der Tod </w:t>
      </w:r>
      <w:r w:rsidR="00BD5BF4">
        <w:rPr>
          <w:rFonts w:ascii="Times New Roman" w:hAnsi="Times New Roman" w:cs="Times New Roman"/>
        </w:rPr>
        <w:t>kurz nach Ende</w:t>
      </w:r>
      <w:r w:rsidR="00B51CA8" w:rsidRPr="00B51CA8">
        <w:rPr>
          <w:rFonts w:ascii="Times New Roman" w:hAnsi="Times New Roman" w:cs="Times New Roman"/>
        </w:rPr>
        <w:t xml:space="preserve"> der Dreharbeiten zu „</w:t>
      </w:r>
      <w:proofErr w:type="spellStart"/>
      <w:r w:rsidR="00B51CA8" w:rsidRPr="00B51CA8">
        <w:rPr>
          <w:rFonts w:ascii="Times New Roman" w:hAnsi="Times New Roman" w:cs="Times New Roman"/>
        </w:rPr>
        <w:t>L’innocente</w:t>
      </w:r>
      <w:proofErr w:type="spellEnd"/>
      <w:r w:rsidR="00BD5BF4">
        <w:rPr>
          <w:rFonts w:ascii="Times New Roman" w:hAnsi="Times New Roman" w:cs="Times New Roman"/>
        </w:rPr>
        <w:t>/Die Unschuld</w:t>
      </w:r>
      <w:r w:rsidR="00B51CA8" w:rsidRPr="00B51CA8">
        <w:rPr>
          <w:rFonts w:ascii="Times New Roman" w:hAnsi="Times New Roman" w:cs="Times New Roman"/>
        </w:rPr>
        <w:t>“.</w:t>
      </w:r>
    </w:p>
    <w:sectPr w:rsidR="002141F4" w:rsidRPr="00B51CA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618"/>
    <w:rsid w:val="002141F4"/>
    <w:rsid w:val="002560EA"/>
    <w:rsid w:val="002E6618"/>
    <w:rsid w:val="00586F3F"/>
    <w:rsid w:val="006A2FD9"/>
    <w:rsid w:val="006D3D3A"/>
    <w:rsid w:val="00B51CA8"/>
    <w:rsid w:val="00BD5BF4"/>
    <w:rsid w:val="00C1467D"/>
    <w:rsid w:val="00CB20B4"/>
    <w:rsid w:val="00CF02DA"/>
    <w:rsid w:val="00D60B50"/>
    <w:rsid w:val="00DA02CC"/>
    <w:rsid w:val="00EA47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9F51F"/>
  <w15:chartTrackingRefBased/>
  <w15:docId w15:val="{2D00404E-C8E8-4955-8101-2C053B51C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E66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E66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E661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E661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E661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E661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E661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E661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E661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E66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E66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E66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E66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E66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E66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E66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E66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E6618"/>
    <w:rPr>
      <w:rFonts w:eastAsiaTheme="majorEastAsia" w:cstheme="majorBidi"/>
      <w:color w:val="272727" w:themeColor="text1" w:themeTint="D8"/>
    </w:rPr>
  </w:style>
  <w:style w:type="paragraph" w:styleId="Titel">
    <w:name w:val="Title"/>
    <w:basedOn w:val="Standard"/>
    <w:next w:val="Standard"/>
    <w:link w:val="TitelZchn"/>
    <w:uiPriority w:val="10"/>
    <w:qFormat/>
    <w:rsid w:val="002E66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E66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E661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E66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E661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E6618"/>
    <w:rPr>
      <w:i/>
      <w:iCs/>
      <w:color w:val="404040" w:themeColor="text1" w:themeTint="BF"/>
    </w:rPr>
  </w:style>
  <w:style w:type="paragraph" w:styleId="Listenabsatz">
    <w:name w:val="List Paragraph"/>
    <w:basedOn w:val="Standard"/>
    <w:uiPriority w:val="34"/>
    <w:qFormat/>
    <w:rsid w:val="002E6618"/>
    <w:pPr>
      <w:ind w:left="720"/>
      <w:contextualSpacing/>
    </w:pPr>
  </w:style>
  <w:style w:type="character" w:styleId="IntensiveHervorhebung">
    <w:name w:val="Intense Emphasis"/>
    <w:basedOn w:val="Absatz-Standardschriftart"/>
    <w:uiPriority w:val="21"/>
    <w:qFormat/>
    <w:rsid w:val="002E6618"/>
    <w:rPr>
      <w:i/>
      <w:iCs/>
      <w:color w:val="0F4761" w:themeColor="accent1" w:themeShade="BF"/>
    </w:rPr>
  </w:style>
  <w:style w:type="paragraph" w:styleId="IntensivesZitat">
    <w:name w:val="Intense Quote"/>
    <w:basedOn w:val="Standard"/>
    <w:next w:val="Standard"/>
    <w:link w:val="IntensivesZitatZchn"/>
    <w:uiPriority w:val="30"/>
    <w:qFormat/>
    <w:rsid w:val="002E66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E6618"/>
    <w:rPr>
      <w:i/>
      <w:iCs/>
      <w:color w:val="0F4761" w:themeColor="accent1" w:themeShade="BF"/>
    </w:rPr>
  </w:style>
  <w:style w:type="character" w:styleId="IntensiverVerweis">
    <w:name w:val="Intense Reference"/>
    <w:basedOn w:val="Absatz-Standardschriftart"/>
    <w:uiPriority w:val="32"/>
    <w:qFormat/>
    <w:rsid w:val="002E66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3195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Helge Schweckendiek</dc:creator>
  <cp:keywords/>
  <dc:description/>
  <cp:lastModifiedBy>Helge Schweckendiek</cp:lastModifiedBy>
  <cp:revision>7</cp:revision>
  <dcterms:created xsi:type="dcterms:W3CDTF">2026-06-13T10:18:00Z</dcterms:created>
  <dcterms:modified xsi:type="dcterms:W3CDTF">2026-06-15T07:22:00Z</dcterms:modified>
</cp:coreProperties>
</file>